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D4F" w:rsidRDefault="00D03D4F" w:rsidP="00607294">
      <w:pPr>
        <w:autoSpaceDE w:val="0"/>
        <w:autoSpaceDN w:val="0"/>
        <w:adjustRightInd w:val="0"/>
        <w:spacing w:before="120" w:line="240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Приложение 1.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fldChar w:fldCharType="begin">
          <w:ffData>
            <w:name w:val="ТекстовоеПоле15"/>
            <w:enabled/>
            <w:calcOnExit w:val="0"/>
            <w:textInput/>
          </w:ffData>
        </w:fldChar>
      </w:r>
      <w:bookmarkStart w:id="1" w:name="ТекстовоеПоле15"/>
      <w:r>
        <w:rPr>
          <w:rFonts w:ascii="Times New Roman" w:hAnsi="Times New Roman" w:cs="Times New Roman"/>
          <w:b/>
          <w:sz w:val="24"/>
          <w:szCs w:val="24"/>
          <w:u w:val="single"/>
        </w:rPr>
        <w:instrText xml:space="preserve"> FORMTEXT </w:instrText>
      </w:r>
      <w:r>
        <w:rPr>
          <w:rFonts w:ascii="Times New Roman" w:hAnsi="Times New Roman" w:cs="Times New Roman"/>
          <w:b/>
          <w:sz w:val="24"/>
          <w:szCs w:val="24"/>
          <w:u w:val="single"/>
        </w:rPr>
      </w:r>
      <w:r>
        <w:rPr>
          <w:rFonts w:ascii="Times New Roman" w:hAnsi="Times New Roman" w:cs="Times New Roman"/>
          <w:b/>
          <w:sz w:val="24"/>
          <w:szCs w:val="24"/>
          <w:u w:val="single"/>
        </w:rPr>
        <w:fldChar w:fldCharType="separate"/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Требования к предмету закупки / характеристики предмета сбыта</w: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t> </w:t>
      </w:r>
      <w:r>
        <w:fldChar w:fldCharType="end"/>
      </w:r>
      <w:bookmarkEnd w:id="1"/>
    </w:p>
    <w:tbl>
      <w:tblPr>
        <w:tblW w:w="934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12"/>
        <w:gridCol w:w="4733"/>
      </w:tblGrid>
      <w:tr w:rsidR="00767F97" w:rsidRPr="00B60227" w:rsidTr="00793942">
        <w:trPr>
          <w:trHeight w:val="1"/>
        </w:trPr>
        <w:tc>
          <w:tcPr>
            <w:tcW w:w="4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7F97" w:rsidRPr="00B60227" w:rsidRDefault="00767F97" w:rsidP="008F74F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hAnsi="Calibri" w:cs="Calibri"/>
              </w:rPr>
            </w:pPr>
            <w:bookmarkStart w:id="2" w:name="ТекстовоеПоле48"/>
            <w:bookmarkEnd w:id="2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требования к товару / Требования к услуге или работе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3429" w:rsidRPr="00E0391A" w:rsidRDefault="00833429" w:rsidP="00833429">
            <w:pPr>
              <w:pStyle w:val="a9"/>
              <w:jc w:val="both"/>
              <w:rPr>
                <w:szCs w:val="24"/>
              </w:rPr>
            </w:pPr>
          </w:p>
          <w:p w:rsidR="000C3EC6" w:rsidRDefault="00833429" w:rsidP="00833429">
            <w:pPr>
              <w:pStyle w:val="1"/>
              <w:ind w:left="360" w:firstLine="0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i w:val="0"/>
                <w:color w:val="auto"/>
                <w:sz w:val="24"/>
                <w:szCs w:val="24"/>
              </w:rPr>
              <w:t>1.</w:t>
            </w:r>
            <w:r w:rsidRPr="00E0391A">
              <w:rPr>
                <w:i w:val="0"/>
                <w:color w:val="auto"/>
                <w:sz w:val="24"/>
                <w:szCs w:val="24"/>
              </w:rPr>
              <w:t xml:space="preserve"> </w:t>
            </w:r>
            <w:r w:rsidRPr="00E0391A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Плановое техническое обслуживание проводится в соответствии </w:t>
            </w:r>
            <w:r w:rsidRPr="00F54DFD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с «План-графиком проведения ТО </w:t>
            </w:r>
            <w:r w:rsidRPr="00F54DFD"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  <w:t>лабораторного оборудования</w:t>
            </w:r>
            <w:r w:rsidRPr="00F54DFD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», </w:t>
            </w:r>
            <w:r w:rsidR="000C3EC6" w:rsidRPr="00F54DFD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предоставленным Заказчиком,</w:t>
            </w:r>
            <w:r w:rsidRPr="00F54DFD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основы</w:t>
            </w:r>
            <w:r w:rsidR="000C3EC6" w:rsidRPr="00F54DFD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ваясь </w:t>
            </w:r>
            <w:r w:rsidR="000C3EC6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на нормативно-технической </w:t>
            </w:r>
            <w:r w:rsidRPr="00E0391A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документации: Рекомендациях зав</w:t>
            </w:r>
            <w:r w:rsidR="000C3EC6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одов-изготовителей оборудования.</w:t>
            </w:r>
            <w:r w:rsidRPr="00E0391A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833429" w:rsidRPr="00E0391A" w:rsidRDefault="00833429" w:rsidP="00833429">
            <w:pPr>
              <w:pStyle w:val="1"/>
              <w:ind w:left="360" w:firstLine="0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2. </w:t>
            </w:r>
            <w:r w:rsidRPr="00E0391A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В случае выявления неисправности в работе </w:t>
            </w:r>
            <w:r w:rsidRPr="00E0391A">
              <w:rPr>
                <w:rFonts w:ascii="Times New Roman" w:hAnsi="Times New Roman"/>
                <w:bCs/>
                <w:i w:val="0"/>
                <w:color w:val="000000"/>
                <w:sz w:val="24"/>
                <w:szCs w:val="24"/>
              </w:rPr>
              <w:t xml:space="preserve">лабораторного оборудования, </w:t>
            </w:r>
            <w:r w:rsidRPr="00E0391A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Заказчик оповещает об этом представителя Исполнителя, который организует проведение ремонтных работ – внепланового технического обслуживания. </w:t>
            </w:r>
          </w:p>
          <w:p w:rsidR="00833429" w:rsidRPr="00E0391A" w:rsidRDefault="00833429" w:rsidP="00833429">
            <w:pPr>
              <w:pStyle w:val="1"/>
              <w:ind w:left="360" w:firstLine="0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3. </w:t>
            </w:r>
            <w:r w:rsidRPr="00E0391A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Исполнитель организовывает </w:t>
            </w:r>
            <w:proofErr w:type="spellStart"/>
            <w:r w:rsidRPr="00E0391A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госповерку</w:t>
            </w:r>
            <w:proofErr w:type="spellEnd"/>
            <w:r w:rsidRPr="00E0391A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средств измерений, </w:t>
            </w:r>
            <w:r w:rsidR="000C3EC6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согласно графика Заказчика, </w:t>
            </w:r>
            <w:r w:rsidRPr="00E0391A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соблюдая установленный </w:t>
            </w:r>
            <w:proofErr w:type="spellStart"/>
            <w:r w:rsidRPr="00E0391A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межповерочный</w:t>
            </w:r>
            <w:proofErr w:type="spellEnd"/>
            <w:r w:rsidRPr="00E0391A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интервал. После </w:t>
            </w:r>
            <w:proofErr w:type="spellStart"/>
            <w:r w:rsidRPr="00E0391A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госповерки</w:t>
            </w:r>
            <w:proofErr w:type="spellEnd"/>
            <w:r w:rsidRPr="00E0391A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, Исполнитель предоставляет Заказчику свидетельство о поверке государственного образца.</w:t>
            </w:r>
          </w:p>
          <w:p w:rsidR="00833429" w:rsidRPr="00E0391A" w:rsidRDefault="000C3EC6" w:rsidP="00833429">
            <w:pPr>
              <w:pStyle w:val="1"/>
              <w:ind w:left="360" w:firstLine="0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4</w:t>
            </w:r>
            <w:r w:rsidR="00833429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833429" w:rsidRPr="00E0391A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Демонтаж обслуживаемого оборудования (в случае необходимости) проводится силами Исполнителя.</w:t>
            </w:r>
          </w:p>
          <w:p w:rsidR="00833429" w:rsidRPr="00E0391A" w:rsidRDefault="000C3EC6" w:rsidP="00833429">
            <w:pPr>
              <w:pStyle w:val="1"/>
              <w:ind w:left="360" w:firstLine="0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5</w:t>
            </w:r>
            <w:r w:rsidR="00833429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.</w:t>
            </w:r>
            <w:r w:rsidR="00833429" w:rsidRPr="00E0391A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Исполнитель фиксирует выполненные работы в Формулярах и Журналах Заказчика, участвует в оформлении необходимых Актов.</w:t>
            </w:r>
          </w:p>
          <w:p w:rsidR="00833429" w:rsidRPr="00E0391A" w:rsidRDefault="000C3EC6" w:rsidP="00833429">
            <w:pPr>
              <w:pStyle w:val="1"/>
              <w:ind w:left="360" w:firstLine="0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6</w:t>
            </w:r>
            <w:r w:rsidR="00833429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.</w:t>
            </w:r>
            <w:r w:rsidR="00833429" w:rsidRPr="00E0391A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Исполнитель проводит работы по </w:t>
            </w:r>
            <w:proofErr w:type="spellStart"/>
            <w:r w:rsidR="00833429" w:rsidRPr="00E0391A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расконсервации</w:t>
            </w:r>
            <w:proofErr w:type="spellEnd"/>
            <w:r w:rsidR="00833429" w:rsidRPr="00E0391A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и консервации оборудования (ТО оборудования находящегося на консервации не проводится).</w:t>
            </w:r>
          </w:p>
          <w:p w:rsidR="00767F97" w:rsidRPr="00B60227" w:rsidRDefault="00767F97" w:rsidP="00DE2F0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hAnsi="Calibri" w:cs="Calibri"/>
              </w:rPr>
            </w:pPr>
          </w:p>
        </w:tc>
      </w:tr>
      <w:tr w:rsidR="00767F97" w:rsidRPr="00B60227" w:rsidTr="00793942">
        <w:trPr>
          <w:trHeight w:val="1"/>
        </w:trPr>
        <w:tc>
          <w:tcPr>
            <w:tcW w:w="4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7F97" w:rsidRDefault="00767F97" w:rsidP="008F74F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 требования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7F97" w:rsidRPr="00B60227" w:rsidRDefault="00615E96" w:rsidP="008F74F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767F97" w:rsidRPr="00B60227" w:rsidTr="00793942">
        <w:trPr>
          <w:trHeight w:val="1"/>
        </w:trPr>
        <w:tc>
          <w:tcPr>
            <w:tcW w:w="4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7F97" w:rsidRDefault="00767F97" w:rsidP="008F74F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Эксплуатационные требования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7F97" w:rsidRPr="00B60227" w:rsidRDefault="00615E96" w:rsidP="008F74F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767F97" w:rsidRPr="00B60227" w:rsidTr="00793942">
        <w:trPr>
          <w:trHeight w:val="1"/>
        </w:trPr>
        <w:tc>
          <w:tcPr>
            <w:tcW w:w="4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7F97" w:rsidRDefault="00767F97" w:rsidP="008F74F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персоналу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066D" w:rsidRPr="00B1066D" w:rsidRDefault="00B1066D" w:rsidP="00B1066D">
            <w:pPr>
              <w:pStyle w:val="2"/>
              <w:numPr>
                <w:ilvl w:val="1"/>
                <w:numId w:val="10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опыта работы по сервисному обслуживанию </w:t>
            </w:r>
            <w:r w:rsidRPr="00B1066D">
              <w:rPr>
                <w:rFonts w:ascii="Times New Roman" w:hAnsi="Times New Roman" w:cs="Times New Roman"/>
                <w:sz w:val="24"/>
                <w:szCs w:val="24"/>
              </w:rPr>
              <w:t>лабораторного оборудования</w:t>
            </w:r>
            <w:r w:rsidRPr="00B10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и/или производству </w:t>
            </w:r>
            <w:r w:rsidRPr="00B1066D">
              <w:rPr>
                <w:rFonts w:ascii="Times New Roman" w:hAnsi="Times New Roman" w:cs="Times New Roman"/>
                <w:sz w:val="24"/>
                <w:szCs w:val="24"/>
              </w:rPr>
              <w:t>лабораторного оборудования</w:t>
            </w:r>
            <w:r w:rsidRPr="00B10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1066D" w:rsidRPr="00B1066D" w:rsidRDefault="00B1066D" w:rsidP="00B1066D">
            <w:pPr>
              <w:pStyle w:val="2"/>
              <w:numPr>
                <w:ilvl w:val="1"/>
                <w:numId w:val="10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66D">
              <w:rPr>
                <w:rFonts w:ascii="Times New Roman" w:hAnsi="Times New Roman" w:cs="Times New Roman"/>
                <w:sz w:val="24"/>
                <w:szCs w:val="24"/>
              </w:rPr>
              <w:t>Наличие квалифицированного инженерного и обслуживающего персонала с опытом работы (для инженерного персонала – от 2х лет) в данной сфере и имеющим гражданство РФ.</w:t>
            </w:r>
          </w:p>
          <w:p w:rsidR="00B1066D" w:rsidRPr="00B1066D" w:rsidRDefault="00B1066D" w:rsidP="00B1066D">
            <w:pPr>
              <w:pStyle w:val="2"/>
              <w:numPr>
                <w:ilvl w:val="1"/>
                <w:numId w:val="10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 обязан соблюдать установленные требования: охраны труда, техники безопасности, пожарной безопасности, промышленной санитарии.</w:t>
            </w:r>
          </w:p>
          <w:p w:rsidR="00B1066D" w:rsidRPr="00B1066D" w:rsidRDefault="00B1066D" w:rsidP="00B1066D">
            <w:pPr>
              <w:pStyle w:val="2"/>
              <w:numPr>
                <w:ilvl w:val="1"/>
                <w:numId w:val="10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 обеспечивает присутствие персонала в ко</w:t>
            </w:r>
            <w:r w:rsidR="000C3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личестве, оговорённом в пункте </w:t>
            </w:r>
            <w:r w:rsidRPr="00B10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«</w:t>
            </w:r>
            <w:r w:rsidRPr="00B1066D">
              <w:rPr>
                <w:rFonts w:ascii="Times New Roman" w:hAnsi="Times New Roman" w:cs="Times New Roman"/>
                <w:bCs/>
                <w:sz w:val="24"/>
                <w:szCs w:val="24"/>
              </w:rPr>
              <w:t>Особые требования к персоналу Исполнителя».</w:t>
            </w:r>
          </w:p>
          <w:p w:rsidR="00B1066D" w:rsidRPr="00B1066D" w:rsidRDefault="00B1066D" w:rsidP="00B1066D">
            <w:pPr>
              <w:pStyle w:val="2"/>
              <w:numPr>
                <w:ilvl w:val="1"/>
                <w:numId w:val="10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 гарантирует качество выполненных работ и бесперебойную работу оборудования в рамках договорных обязательств.</w:t>
            </w:r>
          </w:p>
          <w:p w:rsidR="00B1066D" w:rsidRPr="00B1066D" w:rsidRDefault="00B1066D" w:rsidP="00B1066D">
            <w:pPr>
              <w:pStyle w:val="2"/>
              <w:numPr>
                <w:ilvl w:val="1"/>
                <w:numId w:val="10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66D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Исполнитель, при проведении работ на объекте Заказчика должен иметь необходимое оборудование инструмент, оборудование для </w:t>
            </w:r>
            <w:proofErr w:type="gramStart"/>
            <w:r w:rsidRPr="00B1066D">
              <w:rPr>
                <w:rFonts w:ascii="Times New Roman" w:hAnsi="Times New Roman" w:cs="Times New Roman"/>
                <w:sz w:val="24"/>
                <w:szCs w:val="24"/>
              </w:rPr>
              <w:t>тестирования ,</w:t>
            </w:r>
            <w:proofErr w:type="gramEnd"/>
            <w:r w:rsidRPr="00B1066D">
              <w:rPr>
                <w:rFonts w:ascii="Times New Roman" w:hAnsi="Times New Roman" w:cs="Times New Roman"/>
                <w:sz w:val="24"/>
                <w:szCs w:val="24"/>
              </w:rPr>
              <w:t xml:space="preserve"> а также набор расходных материалов.</w:t>
            </w:r>
          </w:p>
          <w:p w:rsidR="00B1066D" w:rsidRPr="00B1066D" w:rsidRDefault="00B1066D" w:rsidP="00B1066D">
            <w:pPr>
              <w:pStyle w:val="2"/>
              <w:numPr>
                <w:ilvl w:val="1"/>
                <w:numId w:val="10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66D">
              <w:rPr>
                <w:rFonts w:ascii="Times New Roman" w:hAnsi="Times New Roman" w:cs="Times New Roman"/>
                <w:sz w:val="24"/>
                <w:szCs w:val="24"/>
              </w:rPr>
              <w:t>Исполнитель составляет и согласовывает с Заказчиком список запасных частей и материалов, необходимых для производства работ.</w:t>
            </w:r>
          </w:p>
          <w:p w:rsidR="00B1066D" w:rsidRPr="00B1066D" w:rsidRDefault="00B1066D" w:rsidP="00B1066D">
            <w:pPr>
              <w:pStyle w:val="2"/>
              <w:numPr>
                <w:ilvl w:val="1"/>
                <w:numId w:val="10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66D">
              <w:rPr>
                <w:rFonts w:ascii="Times New Roman" w:hAnsi="Times New Roman" w:cs="Times New Roman"/>
                <w:sz w:val="24"/>
                <w:szCs w:val="24"/>
              </w:rPr>
              <w:t>В целях сохранения эксплуатационных характеристик оборудования и обеспечения качественного выполнения работ, Заказчик вправе рекомендовать Исполнителю к применению оборудование, оснастку, инструмент.</w:t>
            </w:r>
          </w:p>
          <w:p w:rsidR="00B1066D" w:rsidRPr="00B1066D" w:rsidRDefault="00B1066D" w:rsidP="00B1066D">
            <w:pPr>
              <w:pStyle w:val="2"/>
              <w:numPr>
                <w:ilvl w:val="1"/>
                <w:numId w:val="10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66D">
              <w:rPr>
                <w:rFonts w:ascii="Times New Roman" w:hAnsi="Times New Roman" w:cs="Times New Roman"/>
                <w:sz w:val="24"/>
                <w:szCs w:val="24"/>
              </w:rPr>
              <w:t>В целях снижения сроков производства работ, по согласованию сторон, возможна закупка и поставка запасных частей, силами Исполнителя. В этом случае Исполнитель обязан предоставить соответствующие документы, подтверждающие стоимость применяемых материальных ресурсов (счёт-фактура, накладная).</w:t>
            </w:r>
          </w:p>
          <w:p w:rsidR="00767F97" w:rsidRPr="00F54DFD" w:rsidRDefault="00B1066D" w:rsidP="00F54DFD">
            <w:pPr>
              <w:pStyle w:val="2"/>
              <w:numPr>
                <w:ilvl w:val="1"/>
                <w:numId w:val="10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случае необходимости ремонта на базе Исполнителя, транспортировка неисправного оборудования осуществляется силами Исполнителя, сроки ремонта уточняются после диагностики. </w:t>
            </w:r>
          </w:p>
        </w:tc>
      </w:tr>
      <w:tr w:rsidR="00767F97" w:rsidRPr="00B60227" w:rsidTr="00793942">
        <w:trPr>
          <w:trHeight w:val="1"/>
        </w:trPr>
        <w:tc>
          <w:tcPr>
            <w:tcW w:w="4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7F97" w:rsidRDefault="00767F97" w:rsidP="008F74F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Требования к финансовому взаимодействию 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7F97" w:rsidRPr="00B60227" w:rsidRDefault="00D972D9" w:rsidP="008F74F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Приложением  №2 Договора</w:t>
            </w:r>
          </w:p>
        </w:tc>
      </w:tr>
      <w:tr w:rsidR="00767F97" w:rsidRPr="00B60227" w:rsidTr="00793942">
        <w:trPr>
          <w:trHeight w:val="1"/>
        </w:trPr>
        <w:tc>
          <w:tcPr>
            <w:tcW w:w="4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7F97" w:rsidRPr="00B60227" w:rsidRDefault="00767F97" w:rsidP="008F74F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 к  упаковке и/или доставке 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7F97" w:rsidRPr="00B60227" w:rsidRDefault="00D972D9" w:rsidP="008F74F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67F97" w:rsidRPr="00B60227" w:rsidTr="00793942">
        <w:trPr>
          <w:trHeight w:val="1"/>
        </w:trPr>
        <w:tc>
          <w:tcPr>
            <w:tcW w:w="4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7F97" w:rsidRDefault="00767F97" w:rsidP="008F74F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сопроводительной документации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7F97" w:rsidRPr="00B60227" w:rsidRDefault="00DE2F06" w:rsidP="008F74F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767F97" w:rsidRPr="00B60227" w:rsidTr="00793942">
        <w:trPr>
          <w:trHeight w:val="1"/>
        </w:trPr>
        <w:tc>
          <w:tcPr>
            <w:tcW w:w="4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7F97" w:rsidRDefault="00767F97" w:rsidP="008F74F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Требования к стране-производителю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7F97" w:rsidRPr="00B60227" w:rsidRDefault="00DE2F06" w:rsidP="008F74F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93942" w:rsidRPr="00B60227" w:rsidTr="00793942">
        <w:trPr>
          <w:trHeight w:val="2284"/>
        </w:trPr>
        <w:tc>
          <w:tcPr>
            <w:tcW w:w="4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942" w:rsidRDefault="00793942" w:rsidP="008F74F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Спецификация закупаемых / реализуемых товаров/работ/услуг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указанием количества/объема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закупки/сбыта единиц товаров/работ/услуг, входящих в предмет закупки/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сбыта 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Лота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/Корзины </w:t>
            </w:r>
          </w:p>
          <w:p w:rsidR="00793942" w:rsidRPr="00B60227" w:rsidRDefault="00793942" w:rsidP="008F74F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3942" w:rsidRPr="00B60227" w:rsidRDefault="00793942" w:rsidP="008F74F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54DFD" w:rsidRDefault="00615E96" w:rsidP="003B164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Calibri" w:hAnsi="Calibri" w:cs="Calibri"/>
              </w:rPr>
            </w:pPr>
            <w:r w:rsidRPr="00F54DFD">
              <w:rPr>
                <w:rFonts w:ascii="Calibri" w:hAnsi="Calibri" w:cs="Calibri"/>
              </w:rPr>
              <w:t xml:space="preserve">ТО-1 лабораторного оборудования </w:t>
            </w:r>
          </w:p>
          <w:p w:rsidR="00F54DFD" w:rsidRDefault="00615E96" w:rsidP="00157D4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Calibri" w:hAnsi="Calibri" w:cs="Calibri"/>
              </w:rPr>
            </w:pPr>
            <w:r w:rsidRPr="00F54DFD">
              <w:rPr>
                <w:rFonts w:ascii="Calibri" w:hAnsi="Calibri" w:cs="Calibri"/>
              </w:rPr>
              <w:t>ТО-2 лабораторного оборудования</w:t>
            </w:r>
          </w:p>
          <w:p w:rsidR="00793942" w:rsidRPr="00F54DFD" w:rsidRDefault="00615E96" w:rsidP="00157D4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Calibri" w:hAnsi="Calibri" w:cs="Calibri"/>
              </w:rPr>
            </w:pPr>
            <w:r w:rsidRPr="00F54DFD">
              <w:rPr>
                <w:rFonts w:ascii="Calibri" w:hAnsi="Calibri" w:cs="Calibri"/>
              </w:rPr>
              <w:t xml:space="preserve"> </w:t>
            </w:r>
            <w:r w:rsidR="00F54DFD">
              <w:rPr>
                <w:rFonts w:ascii="Calibri" w:hAnsi="Calibri" w:cs="Calibri"/>
              </w:rPr>
              <w:t>Поверка/</w:t>
            </w:r>
            <w:proofErr w:type="gramStart"/>
            <w:r w:rsidR="00F54DFD">
              <w:rPr>
                <w:rFonts w:ascii="Calibri" w:hAnsi="Calibri" w:cs="Calibri"/>
              </w:rPr>
              <w:t>аттестация</w:t>
            </w:r>
            <w:r w:rsidRPr="00F54DFD">
              <w:rPr>
                <w:rFonts w:ascii="Calibri" w:hAnsi="Calibri" w:cs="Calibri"/>
              </w:rPr>
              <w:t>(</w:t>
            </w:r>
            <w:proofErr w:type="gramEnd"/>
            <w:r w:rsidRPr="00F54DFD">
              <w:rPr>
                <w:rFonts w:ascii="Calibri" w:hAnsi="Calibri" w:cs="Calibri"/>
              </w:rPr>
              <w:t xml:space="preserve">СО/ГСО предоставляются исполнителем) </w:t>
            </w:r>
          </w:p>
          <w:p w:rsidR="006A638D" w:rsidRPr="00B60227" w:rsidRDefault="0066780D" w:rsidP="00615E9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object w:dxaOrig="1531" w:dyaOrig="9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5" o:title=""/>
                </v:shape>
                <o:OLEObject Type="Embed" ProgID="Excel.Sheet.12" ShapeID="_x0000_i1025" DrawAspect="Icon" ObjectID="_1799588250" r:id="rId6"/>
              </w:object>
            </w:r>
            <w:r>
              <w:rPr>
                <w:rFonts w:ascii="Calibri" w:hAnsi="Calibri" w:cs="Calibri"/>
              </w:rPr>
              <w:object w:dxaOrig="1531" w:dyaOrig="991">
                <v:shape id="_x0000_i1026" type="#_x0000_t75" style="width:76.5pt;height:49.5pt" o:ole="">
                  <v:imagedata r:id="rId7" o:title=""/>
                </v:shape>
                <o:OLEObject Type="Embed" ProgID="Excel.Sheet.12" ShapeID="_x0000_i1026" DrawAspect="Icon" ObjectID="_1799588251" r:id="rId8"/>
              </w:object>
            </w:r>
            <w:r>
              <w:rPr>
                <w:rFonts w:ascii="Calibri" w:hAnsi="Calibri" w:cs="Calibri"/>
              </w:rPr>
              <w:object w:dxaOrig="1531" w:dyaOrig="991">
                <v:shape id="_x0000_i1027" type="#_x0000_t75" style="width:76.5pt;height:49.5pt" o:ole="">
                  <v:imagedata r:id="rId9" o:title=""/>
                </v:shape>
                <o:OLEObject Type="Embed" ProgID="Excel.Sheet.12" ShapeID="_x0000_i1027" DrawAspect="Icon" ObjectID="_1799588252" r:id="rId10"/>
              </w:object>
            </w:r>
            <w:r>
              <w:rPr>
                <w:rFonts w:ascii="Calibri" w:hAnsi="Calibri" w:cs="Calibri"/>
              </w:rPr>
              <w:object w:dxaOrig="1531" w:dyaOrig="991">
                <v:shape id="_x0000_i1028" type="#_x0000_t75" style="width:76.5pt;height:49.5pt" o:ole="">
                  <v:imagedata r:id="rId11" o:title=""/>
                </v:shape>
                <o:OLEObject Type="Embed" ProgID="Excel.Sheet.12" ShapeID="_x0000_i1028" DrawAspect="Icon" ObjectID="_1799588253" r:id="rId12"/>
              </w:object>
            </w:r>
          </w:p>
        </w:tc>
      </w:tr>
      <w:tr w:rsidR="00767F97" w:rsidTr="00793942">
        <w:trPr>
          <w:trHeight w:val="1"/>
        </w:trPr>
        <w:tc>
          <w:tcPr>
            <w:tcW w:w="4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67F97" w:rsidRDefault="00767F97" w:rsidP="008F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значимости сервиса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7F97" w:rsidRDefault="00767F97" w:rsidP="008F74F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</w:p>
          <w:p w:rsidR="00767F97" w:rsidRDefault="00767F97" w:rsidP="008F74F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некритичный прерывный</w:t>
            </w:r>
          </w:p>
          <w:p w:rsidR="00767F97" w:rsidRDefault="00767F97" w:rsidP="008F74F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36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    </w:t>
            </w:r>
          </w:p>
        </w:tc>
      </w:tr>
    </w:tbl>
    <w:p w:rsidR="00DA35B3" w:rsidRPr="00566EDA" w:rsidRDefault="00DA35B3" w:rsidP="00480B29">
      <w:pPr>
        <w:autoSpaceDE w:val="0"/>
        <w:autoSpaceDN w:val="0"/>
        <w:adjustRightInd w:val="0"/>
        <w:spacing w:before="12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3D4F" w:rsidRDefault="00D03D4F" w:rsidP="00D03D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Приложение 2. Форма Коммерческого предложения</w:t>
      </w:r>
    </w:p>
    <w:p w:rsidR="00D03D4F" w:rsidRPr="001A2247" w:rsidRDefault="00D03D4F" w:rsidP="00D03D4F">
      <w:pPr>
        <w:rPr>
          <w:rFonts w:ascii="Times New Roman" w:hAnsi="Times New Roman" w:cs="Times New Roman"/>
          <w:sz w:val="24"/>
          <w:szCs w:val="24"/>
        </w:rPr>
      </w:pPr>
    </w:p>
    <w:bookmarkStart w:id="3" w:name="_MON_1680701408"/>
    <w:bookmarkEnd w:id="3"/>
    <w:p w:rsidR="00D03D4F" w:rsidRDefault="00F54DFD" w:rsidP="00D03D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2040" w:dyaOrig="1320">
          <v:shape id="_x0000_i1029" type="#_x0000_t75" style="width:105.75pt;height:66.75pt" o:ole="">
            <v:imagedata r:id="rId13" o:title=""/>
          </v:shape>
          <o:OLEObject Type="Embed" ProgID="Excel.Sheet.12" ShapeID="_x0000_i1029" DrawAspect="Icon" ObjectID="_1799588254" r:id="rId14"/>
        </w:object>
      </w:r>
    </w:p>
    <w:p w:rsidR="00A6301F" w:rsidRPr="00566EDA" w:rsidRDefault="00A6301F">
      <w:pPr>
        <w:rPr>
          <w:rFonts w:ascii="Times New Roman" w:hAnsi="Times New Roman" w:cs="Times New Roman"/>
          <w:sz w:val="24"/>
          <w:szCs w:val="24"/>
        </w:rPr>
      </w:pPr>
    </w:p>
    <w:sectPr w:rsidR="00A6301F" w:rsidRPr="00566EDA" w:rsidSect="00670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ABA0668"/>
    <w:lvl w:ilvl="0">
      <w:numFmt w:val="bullet"/>
      <w:lvlText w:val="*"/>
      <w:lvlJc w:val="left"/>
    </w:lvl>
  </w:abstractNum>
  <w:abstractNum w:abstractNumId="1" w15:restartNumberingAfterBreak="0">
    <w:nsid w:val="18442D89"/>
    <w:multiLevelType w:val="multilevel"/>
    <w:tmpl w:val="29305D3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" w15:restartNumberingAfterBreak="0">
    <w:nsid w:val="1DDA5D43"/>
    <w:multiLevelType w:val="multilevel"/>
    <w:tmpl w:val="218E9C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E4A4006"/>
    <w:multiLevelType w:val="multilevel"/>
    <w:tmpl w:val="0BF2A1B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562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FEA1934"/>
    <w:multiLevelType w:val="hybridMultilevel"/>
    <w:tmpl w:val="36501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B5C4E"/>
    <w:multiLevelType w:val="multilevel"/>
    <w:tmpl w:val="23AA78BC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5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6" w15:restartNumberingAfterBreak="0">
    <w:nsid w:val="561520C4"/>
    <w:multiLevelType w:val="hybridMultilevel"/>
    <w:tmpl w:val="334E87D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956DDB"/>
    <w:multiLevelType w:val="hybridMultilevel"/>
    <w:tmpl w:val="A01820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E212E2"/>
    <w:multiLevelType w:val="hybridMultilevel"/>
    <w:tmpl w:val="8C6A37DE"/>
    <w:lvl w:ilvl="0" w:tplc="9724C0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EF7657"/>
    <w:multiLevelType w:val="hybridMultilevel"/>
    <w:tmpl w:val="185C0368"/>
    <w:lvl w:ilvl="0" w:tplc="0419000F">
      <w:start w:val="1"/>
      <w:numFmt w:val="decimal"/>
      <w:lvlText w:val="%1."/>
      <w:lvlJc w:val="left"/>
      <w:pPr>
        <w:ind w:left="1831" w:hanging="360"/>
      </w:pPr>
    </w:lvl>
    <w:lvl w:ilvl="1" w:tplc="04190019" w:tentative="1">
      <w:start w:val="1"/>
      <w:numFmt w:val="lowerLetter"/>
      <w:lvlText w:val="%2."/>
      <w:lvlJc w:val="left"/>
      <w:pPr>
        <w:ind w:left="2551" w:hanging="360"/>
      </w:pPr>
    </w:lvl>
    <w:lvl w:ilvl="2" w:tplc="0419001B" w:tentative="1">
      <w:start w:val="1"/>
      <w:numFmt w:val="lowerRoman"/>
      <w:lvlText w:val="%3."/>
      <w:lvlJc w:val="right"/>
      <w:pPr>
        <w:ind w:left="3271" w:hanging="180"/>
      </w:pPr>
    </w:lvl>
    <w:lvl w:ilvl="3" w:tplc="0419000F" w:tentative="1">
      <w:start w:val="1"/>
      <w:numFmt w:val="decimal"/>
      <w:lvlText w:val="%4."/>
      <w:lvlJc w:val="left"/>
      <w:pPr>
        <w:ind w:left="3991" w:hanging="360"/>
      </w:pPr>
    </w:lvl>
    <w:lvl w:ilvl="4" w:tplc="04190019" w:tentative="1">
      <w:start w:val="1"/>
      <w:numFmt w:val="lowerLetter"/>
      <w:lvlText w:val="%5."/>
      <w:lvlJc w:val="left"/>
      <w:pPr>
        <w:ind w:left="4711" w:hanging="360"/>
      </w:pPr>
    </w:lvl>
    <w:lvl w:ilvl="5" w:tplc="0419001B" w:tentative="1">
      <w:start w:val="1"/>
      <w:numFmt w:val="lowerRoman"/>
      <w:lvlText w:val="%6."/>
      <w:lvlJc w:val="right"/>
      <w:pPr>
        <w:ind w:left="5431" w:hanging="180"/>
      </w:pPr>
    </w:lvl>
    <w:lvl w:ilvl="6" w:tplc="0419000F" w:tentative="1">
      <w:start w:val="1"/>
      <w:numFmt w:val="decimal"/>
      <w:lvlText w:val="%7."/>
      <w:lvlJc w:val="left"/>
      <w:pPr>
        <w:ind w:left="6151" w:hanging="360"/>
      </w:pPr>
    </w:lvl>
    <w:lvl w:ilvl="7" w:tplc="04190019" w:tentative="1">
      <w:start w:val="1"/>
      <w:numFmt w:val="lowerLetter"/>
      <w:lvlText w:val="%8."/>
      <w:lvlJc w:val="left"/>
      <w:pPr>
        <w:ind w:left="6871" w:hanging="360"/>
      </w:pPr>
    </w:lvl>
    <w:lvl w:ilvl="8" w:tplc="0419001B" w:tentative="1">
      <w:start w:val="1"/>
      <w:numFmt w:val="lowerRoman"/>
      <w:lvlText w:val="%9."/>
      <w:lvlJc w:val="right"/>
      <w:pPr>
        <w:ind w:left="7591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">
    <w:abstractNumId w:val="1"/>
  </w:num>
  <w:num w:numId="3">
    <w:abstractNumId w:val="9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5B3"/>
    <w:rsid w:val="00033C54"/>
    <w:rsid w:val="00050582"/>
    <w:rsid w:val="00055453"/>
    <w:rsid w:val="00093E1E"/>
    <w:rsid w:val="000C3EC6"/>
    <w:rsid w:val="000D6E5E"/>
    <w:rsid w:val="00124058"/>
    <w:rsid w:val="001535AD"/>
    <w:rsid w:val="001833EE"/>
    <w:rsid w:val="001A4B5E"/>
    <w:rsid w:val="001C51DC"/>
    <w:rsid w:val="00236BCE"/>
    <w:rsid w:val="002C3A2D"/>
    <w:rsid w:val="002C50BE"/>
    <w:rsid w:val="002E65A2"/>
    <w:rsid w:val="00317145"/>
    <w:rsid w:val="003326E8"/>
    <w:rsid w:val="003359C5"/>
    <w:rsid w:val="00352B6D"/>
    <w:rsid w:val="00354F0C"/>
    <w:rsid w:val="00372488"/>
    <w:rsid w:val="003A44EC"/>
    <w:rsid w:val="0044066E"/>
    <w:rsid w:val="004526DA"/>
    <w:rsid w:val="00462357"/>
    <w:rsid w:val="00566EDA"/>
    <w:rsid w:val="00567A0A"/>
    <w:rsid w:val="00574A3B"/>
    <w:rsid w:val="00582E91"/>
    <w:rsid w:val="00607294"/>
    <w:rsid w:val="00615E96"/>
    <w:rsid w:val="0065709B"/>
    <w:rsid w:val="0066780D"/>
    <w:rsid w:val="006A638D"/>
    <w:rsid w:val="006B0376"/>
    <w:rsid w:val="006F6DE8"/>
    <w:rsid w:val="007201CB"/>
    <w:rsid w:val="00765CDE"/>
    <w:rsid w:val="00767F97"/>
    <w:rsid w:val="00782313"/>
    <w:rsid w:val="00793942"/>
    <w:rsid w:val="007B1822"/>
    <w:rsid w:val="007B1A99"/>
    <w:rsid w:val="007B6703"/>
    <w:rsid w:val="00833429"/>
    <w:rsid w:val="00835589"/>
    <w:rsid w:val="008808D4"/>
    <w:rsid w:val="008D7632"/>
    <w:rsid w:val="00942D08"/>
    <w:rsid w:val="00987E2A"/>
    <w:rsid w:val="009E04B3"/>
    <w:rsid w:val="009F0039"/>
    <w:rsid w:val="00A26748"/>
    <w:rsid w:val="00A610FB"/>
    <w:rsid w:val="00A6301F"/>
    <w:rsid w:val="00A943CB"/>
    <w:rsid w:val="00AC7E8B"/>
    <w:rsid w:val="00AD6C7A"/>
    <w:rsid w:val="00AE6696"/>
    <w:rsid w:val="00B1066D"/>
    <w:rsid w:val="00B334C3"/>
    <w:rsid w:val="00B4018A"/>
    <w:rsid w:val="00B52A00"/>
    <w:rsid w:val="00B5310B"/>
    <w:rsid w:val="00BC46A8"/>
    <w:rsid w:val="00BD2031"/>
    <w:rsid w:val="00C13672"/>
    <w:rsid w:val="00C3140C"/>
    <w:rsid w:val="00C94976"/>
    <w:rsid w:val="00CC1254"/>
    <w:rsid w:val="00CC57D5"/>
    <w:rsid w:val="00D03D4F"/>
    <w:rsid w:val="00D4684A"/>
    <w:rsid w:val="00D67557"/>
    <w:rsid w:val="00D972D9"/>
    <w:rsid w:val="00DA35B3"/>
    <w:rsid w:val="00DD570B"/>
    <w:rsid w:val="00DE2F06"/>
    <w:rsid w:val="00EB4127"/>
    <w:rsid w:val="00EF6E09"/>
    <w:rsid w:val="00F54DFD"/>
    <w:rsid w:val="00F857C0"/>
    <w:rsid w:val="00FC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2A7D48F"/>
  <w15:docId w15:val="{60AC5771-5C01-4C39-8976-FA749317B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A35B3"/>
    <w:rPr>
      <w:color w:val="0000FF"/>
      <w:u w:val="single"/>
    </w:rPr>
  </w:style>
  <w:style w:type="paragraph" w:styleId="a4">
    <w:name w:val="Subtitle"/>
    <w:basedOn w:val="a"/>
    <w:link w:val="a5"/>
    <w:qFormat/>
    <w:rsid w:val="00DA35B3"/>
    <w:pPr>
      <w:spacing w:before="60" w:after="120" w:line="240" w:lineRule="auto"/>
      <w:ind w:firstLine="708"/>
      <w:jc w:val="center"/>
    </w:pPr>
    <w:rPr>
      <w:rFonts w:ascii="Times New Roman" w:eastAsia="Times New Roman" w:hAnsi="Times New Roman" w:cs="Times New Roman"/>
      <w:smallCaps/>
      <w:sz w:val="28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DA35B3"/>
    <w:rPr>
      <w:rFonts w:ascii="Times New Roman" w:eastAsia="Times New Roman" w:hAnsi="Times New Roman" w:cs="Times New Roman"/>
      <w:smallCaps/>
      <w:sz w:val="28"/>
      <w:szCs w:val="24"/>
      <w:lang w:eastAsia="ru-RU"/>
    </w:rPr>
  </w:style>
  <w:style w:type="table" w:styleId="a6">
    <w:name w:val="Table Grid"/>
    <w:basedOn w:val="a1"/>
    <w:uiPriority w:val="59"/>
    <w:rsid w:val="00DA35B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qFormat/>
    <w:rsid w:val="00DA35B3"/>
    <w:rPr>
      <w:i/>
      <w:iCs/>
    </w:rPr>
  </w:style>
  <w:style w:type="paragraph" w:styleId="a8">
    <w:name w:val="List Paragraph"/>
    <w:basedOn w:val="a"/>
    <w:uiPriority w:val="34"/>
    <w:qFormat/>
    <w:rsid w:val="00FC2BE9"/>
    <w:pPr>
      <w:ind w:left="720"/>
      <w:contextualSpacing/>
    </w:pPr>
  </w:style>
  <w:style w:type="paragraph" w:styleId="a9">
    <w:name w:val="Body Text"/>
    <w:basedOn w:val="a"/>
    <w:link w:val="aa"/>
    <w:rsid w:val="008334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8334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Список_1"/>
    <w:basedOn w:val="a"/>
    <w:rsid w:val="00833429"/>
    <w:pPr>
      <w:overflowPunct w:val="0"/>
      <w:autoSpaceDE w:val="0"/>
      <w:autoSpaceDN w:val="0"/>
      <w:adjustRightInd w:val="0"/>
      <w:spacing w:after="0" w:line="240" w:lineRule="auto"/>
      <w:ind w:left="992" w:hanging="283"/>
      <w:jc w:val="both"/>
    </w:pPr>
    <w:rPr>
      <w:rFonts w:ascii="Arial" w:eastAsia="Times New Roman" w:hAnsi="Arial" w:cs="Times New Roman"/>
      <w:i/>
      <w:color w:val="000080"/>
      <w:sz w:val="1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1066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1066D"/>
    <w:rPr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B106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10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Microsoft_Excel1.xlsx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package" Target="embeddings/_____Microsoft_Excel3.xlsx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package" Target="embeddings/_____Microsoft_Excel.xlsx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package" Target="embeddings/_____Microsoft_Excel2.xlsx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package" Target="embeddings/_____Microsoft_Excel4.xls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DME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arubtsova</dc:creator>
  <cp:lastModifiedBy>Харитонов Александр Алексеевич</cp:lastModifiedBy>
  <cp:revision>2</cp:revision>
  <dcterms:created xsi:type="dcterms:W3CDTF">2025-01-28T13:51:00Z</dcterms:created>
  <dcterms:modified xsi:type="dcterms:W3CDTF">2025-01-28T13:51:00Z</dcterms:modified>
</cp:coreProperties>
</file>